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BE" w:rsidRPr="004F0873" w:rsidRDefault="00B847BE" w:rsidP="00B847BE">
      <w:pPr>
        <w:jc w:val="center"/>
        <w:rPr>
          <w:b/>
        </w:rPr>
      </w:pPr>
      <w:r w:rsidRPr="004F0873"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5pt;height:50.25pt" o:ole="" o:preferrelative="f" fillcolor="window">
            <v:imagedata r:id="rId5" o:title=""/>
            <o:lock v:ext="edit" aspectratio="f"/>
          </v:shape>
          <o:OLEObject Type="Embed" ProgID="Unknown" ShapeID="_x0000_i1025" DrawAspect="Content" ObjectID="_1494840506" r:id="rId6"/>
        </w:object>
      </w:r>
    </w:p>
    <w:p w:rsidR="00B847BE" w:rsidRPr="004F0873" w:rsidRDefault="00B847BE" w:rsidP="00B847BE">
      <w:pPr>
        <w:pStyle w:val="Heading2"/>
        <w:rPr>
          <w:sz w:val="24"/>
          <w:szCs w:val="24"/>
        </w:rPr>
      </w:pPr>
      <w:r w:rsidRPr="004F0873">
        <w:rPr>
          <w:sz w:val="24"/>
          <w:szCs w:val="24"/>
        </w:rPr>
        <w:t xml:space="preserve">REPUBLIKA E SHQIPËRISË </w:t>
      </w:r>
    </w:p>
    <w:p w:rsidR="00B847BE" w:rsidRPr="009B408C" w:rsidRDefault="00B847BE" w:rsidP="00B847BE">
      <w:pPr>
        <w:jc w:val="center"/>
        <w:rPr>
          <w:b/>
          <w:lang w:val="it-IT"/>
        </w:rPr>
      </w:pPr>
      <w:r w:rsidRPr="009B408C">
        <w:rPr>
          <w:b/>
          <w:lang w:val="it-IT"/>
        </w:rPr>
        <w:t>KUVENDI</w:t>
      </w:r>
    </w:p>
    <w:p w:rsidR="00B847BE" w:rsidRPr="009B408C" w:rsidRDefault="009F58E9" w:rsidP="00B847BE">
      <w:pPr>
        <w:jc w:val="center"/>
        <w:rPr>
          <w:b/>
          <w:bCs/>
          <w:sz w:val="23"/>
          <w:szCs w:val="23"/>
          <w:lang w:val="it-IT"/>
        </w:rPr>
      </w:pPr>
      <w:r w:rsidRPr="009F58E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9.5pt;margin-top:2.85pt;width:153pt;height:63pt;z-index:251661312" stroked="f">
            <v:textbox>
              <w:txbxContent>
                <w:p w:rsidR="00B847BE" w:rsidRDefault="00B847BE" w:rsidP="00B847BE">
                  <w:pPr>
                    <w:pStyle w:val="Heading1"/>
                  </w:pPr>
                </w:p>
              </w:txbxContent>
            </v:textbox>
          </v:shape>
        </w:pict>
      </w:r>
      <w:r w:rsidR="00B847BE" w:rsidRPr="004F0873">
        <w:rPr>
          <w:lang w:val="sq-AL"/>
        </w:rPr>
        <w:tab/>
      </w:r>
      <w:r w:rsidR="00B847BE" w:rsidRPr="009B408C">
        <w:rPr>
          <w:b/>
          <w:bCs/>
          <w:sz w:val="23"/>
          <w:szCs w:val="23"/>
          <w:lang w:val="it-IT"/>
        </w:rPr>
        <w:t>Komisioni i Posaçëm Parlamentar për Reformën në Sistemin e Drejtësisë</w:t>
      </w:r>
    </w:p>
    <w:p w:rsidR="00B847BE" w:rsidRPr="009B408C" w:rsidRDefault="009F58E9" w:rsidP="00B847BE">
      <w:pPr>
        <w:jc w:val="center"/>
        <w:rPr>
          <w:b/>
          <w:bCs/>
          <w:sz w:val="23"/>
          <w:szCs w:val="23"/>
          <w:u w:val="single"/>
          <w:lang w:val="it-IT"/>
        </w:rPr>
      </w:pPr>
      <w:r w:rsidRPr="009F58E9">
        <w:rPr>
          <w:noProof/>
          <w:sz w:val="20"/>
        </w:rPr>
        <w:pict>
          <v:shape id="_x0000_s1026" type="#_x0000_t202" style="position:absolute;left:0;text-align:left;margin-left:306pt;margin-top:45pt;width:207pt;height:45pt;z-index:251660288" stroked="f">
            <v:textbox>
              <w:txbxContent>
                <w:p w:rsidR="00B847BE" w:rsidRDefault="00B847BE" w:rsidP="00B847BE"/>
              </w:txbxContent>
            </v:textbox>
          </v:shape>
        </w:pict>
      </w:r>
    </w:p>
    <w:p w:rsidR="00B847BE" w:rsidRPr="00791BDE" w:rsidRDefault="00B847BE" w:rsidP="00B847BE">
      <w:pPr>
        <w:jc w:val="right"/>
        <w:rPr>
          <w:bCs/>
          <w:sz w:val="23"/>
          <w:szCs w:val="23"/>
          <w:lang w:val="it-IT"/>
        </w:rPr>
      </w:pPr>
      <w:r w:rsidRPr="00791BDE">
        <w:rPr>
          <w:bCs/>
          <w:sz w:val="23"/>
          <w:szCs w:val="23"/>
          <w:lang w:val="it-IT"/>
        </w:rPr>
        <w:t>Dokument i Komisionit</w:t>
      </w:r>
    </w:p>
    <w:p w:rsidR="00B847BE" w:rsidRPr="009B408C" w:rsidRDefault="00B847BE" w:rsidP="00B847BE">
      <w:pPr>
        <w:jc w:val="center"/>
        <w:rPr>
          <w:b/>
          <w:bCs/>
          <w:sz w:val="23"/>
          <w:szCs w:val="23"/>
          <w:lang w:val="it-IT"/>
        </w:rPr>
      </w:pPr>
    </w:p>
    <w:p w:rsidR="00B847BE" w:rsidRPr="009B408C" w:rsidRDefault="00B847BE" w:rsidP="00B847BE">
      <w:pPr>
        <w:autoSpaceDE w:val="0"/>
        <w:autoSpaceDN w:val="0"/>
        <w:adjustRightInd w:val="0"/>
        <w:jc w:val="center"/>
        <w:rPr>
          <w:b/>
          <w:color w:val="1C1E22"/>
          <w:lang w:val="it-IT"/>
        </w:rPr>
      </w:pPr>
    </w:p>
    <w:p w:rsidR="00B847BE" w:rsidRPr="00791BDE" w:rsidRDefault="00B847BE" w:rsidP="00B847BE">
      <w:pPr>
        <w:autoSpaceDE w:val="0"/>
        <w:autoSpaceDN w:val="0"/>
        <w:adjustRightInd w:val="0"/>
        <w:jc w:val="center"/>
        <w:rPr>
          <w:b/>
          <w:lang w:val="it-IT"/>
        </w:rPr>
      </w:pPr>
      <w:r w:rsidRPr="00791BDE">
        <w:rPr>
          <w:b/>
          <w:lang w:val="it-IT"/>
        </w:rPr>
        <w:t>VENDIM</w:t>
      </w:r>
    </w:p>
    <w:p w:rsidR="00B847BE" w:rsidRPr="00791BDE" w:rsidRDefault="00B847BE" w:rsidP="00B847BE">
      <w:pPr>
        <w:autoSpaceDE w:val="0"/>
        <w:autoSpaceDN w:val="0"/>
        <w:adjustRightInd w:val="0"/>
        <w:jc w:val="center"/>
        <w:rPr>
          <w:b/>
          <w:lang w:val="it-IT"/>
        </w:rPr>
      </w:pPr>
    </w:p>
    <w:p w:rsidR="00B847BE" w:rsidRPr="00791BDE" w:rsidRDefault="00B847BE" w:rsidP="00B847BE">
      <w:pPr>
        <w:autoSpaceDE w:val="0"/>
        <w:autoSpaceDN w:val="0"/>
        <w:adjustRightInd w:val="0"/>
        <w:jc w:val="center"/>
        <w:rPr>
          <w:b/>
          <w:lang w:val="it-IT"/>
        </w:rPr>
      </w:pPr>
      <w:r w:rsidRPr="00791BDE">
        <w:rPr>
          <w:b/>
          <w:lang w:val="it-IT"/>
        </w:rPr>
        <w:t>Nr. 2, Datë 22.12.2014</w:t>
      </w:r>
    </w:p>
    <w:p w:rsidR="00B847BE" w:rsidRPr="00791BDE" w:rsidRDefault="00B847BE" w:rsidP="00B847BE">
      <w:pPr>
        <w:jc w:val="center"/>
        <w:rPr>
          <w:b/>
          <w:lang w:val="sq-AL"/>
        </w:rPr>
      </w:pPr>
    </w:p>
    <w:p w:rsidR="00B847BE" w:rsidRPr="00791BDE" w:rsidRDefault="00B847BE" w:rsidP="00B847BE">
      <w:pPr>
        <w:autoSpaceDE w:val="0"/>
        <w:autoSpaceDN w:val="0"/>
        <w:adjustRightInd w:val="0"/>
        <w:jc w:val="center"/>
        <w:rPr>
          <w:b/>
          <w:lang w:val="it-IT"/>
        </w:rPr>
      </w:pPr>
      <w:r w:rsidRPr="00791BDE">
        <w:rPr>
          <w:b/>
          <w:lang w:val="it-IT"/>
        </w:rPr>
        <w:t>"Për përfaqësimin e institucioneve kryesore të sistemit të drejtësisë dhe sistemit arsimor të kësaj fushe me ekspertë në Grupin e Ekspertëve të nivelit të lartë pranë Komisionit të Posaçëm Parlamentar”</w:t>
      </w:r>
    </w:p>
    <w:p w:rsidR="00B847BE" w:rsidRPr="00791BDE" w:rsidRDefault="00B847BE" w:rsidP="00B847BE">
      <w:pPr>
        <w:autoSpaceDE w:val="0"/>
        <w:autoSpaceDN w:val="0"/>
        <w:adjustRightInd w:val="0"/>
        <w:jc w:val="center"/>
        <w:rPr>
          <w:b/>
          <w:lang w:val="it-IT"/>
        </w:rPr>
      </w:pPr>
      <w:r w:rsidRPr="00791BDE">
        <w:rPr>
          <w:b/>
          <w:lang w:val="it-IT"/>
        </w:rPr>
        <w:t xml:space="preserve"> </w:t>
      </w:r>
    </w:p>
    <w:p w:rsidR="00B847BE" w:rsidRPr="00791BDE" w:rsidRDefault="00B847BE" w:rsidP="00B847BE">
      <w:pPr>
        <w:autoSpaceDE w:val="0"/>
        <w:autoSpaceDN w:val="0"/>
        <w:adjustRightInd w:val="0"/>
        <w:jc w:val="both"/>
        <w:rPr>
          <w:b/>
          <w:lang w:val="sq-AL"/>
        </w:rPr>
      </w:pPr>
      <w:r w:rsidRPr="00791BDE">
        <w:rPr>
          <w:b/>
          <w:lang w:val="it-IT"/>
        </w:rPr>
        <w:t xml:space="preserve">Bazuar në nenet 24 dhe 32-41 të Regullores së Kuvendit dhe në pikën VII, paragrafi i parë dhe i tretë të vendimit </w:t>
      </w:r>
      <w:r w:rsidRPr="00791BDE">
        <w:rPr>
          <w:b/>
          <w:lang w:val="sq-AL"/>
        </w:rPr>
        <w:t xml:space="preserve">Nr. </w:t>
      </w:r>
      <w:r w:rsidRPr="00791BDE">
        <w:rPr>
          <w:b/>
          <w:lang w:val="it-IT"/>
        </w:rPr>
        <w:t>96/2014, Dt.</w:t>
      </w:r>
      <w:r w:rsidRPr="00791BDE">
        <w:rPr>
          <w:b/>
          <w:lang w:val="sq-AL"/>
        </w:rPr>
        <w:t xml:space="preserve"> 27.11.2014 të Kuvendit të Shqipërisë  “Për krijimin e Komisionit të Posaçëm Parlamentar për Reformën në Sistemin e Drejtësisë”, Komisioni i Posaçëm me propozim të Kryetarit:</w:t>
      </w:r>
    </w:p>
    <w:p w:rsidR="00B847BE" w:rsidRDefault="00B847BE" w:rsidP="00B847BE">
      <w:pPr>
        <w:tabs>
          <w:tab w:val="left" w:pos="720"/>
        </w:tabs>
        <w:jc w:val="both"/>
        <w:rPr>
          <w:lang w:val="sq-AL"/>
        </w:rPr>
      </w:pPr>
    </w:p>
    <w:p w:rsidR="00B847BE" w:rsidRDefault="00B847BE" w:rsidP="00B847BE">
      <w:pPr>
        <w:tabs>
          <w:tab w:val="left" w:pos="720"/>
        </w:tabs>
        <w:jc w:val="center"/>
        <w:rPr>
          <w:lang w:val="sq-AL"/>
        </w:rPr>
      </w:pPr>
      <w:r>
        <w:rPr>
          <w:lang w:val="sq-AL"/>
        </w:rPr>
        <w:t>VENDOSI :</w:t>
      </w:r>
    </w:p>
    <w:p w:rsidR="00B847BE" w:rsidRPr="004F0873" w:rsidRDefault="00B847BE" w:rsidP="00B847BE">
      <w:pPr>
        <w:tabs>
          <w:tab w:val="left" w:pos="720"/>
        </w:tabs>
        <w:jc w:val="center"/>
        <w:rPr>
          <w:lang w:val="sq-AL"/>
        </w:rPr>
      </w:pPr>
    </w:p>
    <w:p w:rsidR="00B847BE" w:rsidRPr="004F0873" w:rsidRDefault="00B847BE" w:rsidP="00B847BE">
      <w:pPr>
        <w:numPr>
          <w:ilvl w:val="0"/>
          <w:numId w:val="1"/>
        </w:numPr>
        <w:tabs>
          <w:tab w:val="left" w:pos="720"/>
        </w:tabs>
        <w:jc w:val="both"/>
        <w:rPr>
          <w:lang w:val="sq-AL"/>
        </w:rPr>
      </w:pPr>
      <w:r w:rsidRPr="004F0873">
        <w:rPr>
          <w:lang w:val="sq-AL"/>
        </w:rPr>
        <w:t>T’i drejtohet Gjykatës së Lartë, K</w:t>
      </w:r>
      <w:r>
        <w:rPr>
          <w:lang w:val="sq-AL"/>
        </w:rPr>
        <w:t>ëshillit të Lartë të Drejtësis</w:t>
      </w:r>
      <w:r w:rsidRPr="004F0873">
        <w:rPr>
          <w:lang w:val="sq-AL"/>
        </w:rPr>
        <w:t xml:space="preserve">ë, Prokurorisë së Përgjithshme, Dhomës Kombëtare të Avokatisë, Shkollës së Magjistraturës, Universitetit të Tiranës për Fakultetin e Drejtësisë, Ministrisë së Arsimit dhe Sportit dhe Ministrisë së Drejtësisë për Komisionin Këshillimor të Reformës Ligjore që deri në datën 31 Dhjetor 2014, të </w:t>
      </w:r>
      <w:r>
        <w:rPr>
          <w:lang w:val="sq-AL"/>
        </w:rPr>
        <w:t xml:space="preserve">propozojnë </w:t>
      </w:r>
      <w:r w:rsidRPr="004F0873">
        <w:rPr>
          <w:lang w:val="sq-AL"/>
        </w:rPr>
        <w:t xml:space="preserve">emrat e ekspertëve </w:t>
      </w:r>
      <w:r>
        <w:rPr>
          <w:lang w:val="sq-AL"/>
        </w:rPr>
        <w:t xml:space="preserve">me të cilët </w:t>
      </w:r>
      <w:r w:rsidRPr="004F0873">
        <w:rPr>
          <w:lang w:val="sq-AL"/>
        </w:rPr>
        <w:t xml:space="preserve">do të përfaqësohen në Grupin e Ekspertëve të Nivelit të Lartë </w:t>
      </w:r>
      <w:r>
        <w:rPr>
          <w:lang w:val="sq-AL"/>
        </w:rPr>
        <w:t>pran</w:t>
      </w:r>
      <w:r w:rsidRPr="004F0873">
        <w:rPr>
          <w:lang w:val="sq-AL"/>
        </w:rPr>
        <w:t>ë Komisionit të Posaçëm</w:t>
      </w:r>
      <w:r>
        <w:rPr>
          <w:lang w:val="sq-AL"/>
        </w:rPr>
        <w:t xml:space="preserve"> </w:t>
      </w:r>
      <w:r w:rsidRPr="004F0873">
        <w:rPr>
          <w:lang w:val="sq-AL"/>
        </w:rPr>
        <w:t>Parlamentar për Reformën në Sistemin e Drejtësisë.</w:t>
      </w:r>
    </w:p>
    <w:p w:rsidR="00B847BE" w:rsidRDefault="00B847BE" w:rsidP="00B847BE">
      <w:pPr>
        <w:numPr>
          <w:ilvl w:val="0"/>
          <w:numId w:val="1"/>
        </w:numPr>
        <w:tabs>
          <w:tab w:val="left" w:pos="720"/>
        </w:tabs>
        <w:jc w:val="both"/>
        <w:rPr>
          <w:lang w:val="sq-AL"/>
        </w:rPr>
      </w:pPr>
      <w:r>
        <w:rPr>
          <w:lang w:val="sq-AL"/>
        </w:rPr>
        <w:t>Të a</w:t>
      </w:r>
      <w:r w:rsidRPr="004F0873">
        <w:rPr>
          <w:lang w:val="sq-AL"/>
        </w:rPr>
        <w:t>utorizo</w:t>
      </w:r>
      <w:r>
        <w:rPr>
          <w:lang w:val="sq-AL"/>
        </w:rPr>
        <w:t>jë</w:t>
      </w:r>
      <w:r w:rsidRPr="004F0873">
        <w:rPr>
          <w:lang w:val="sq-AL"/>
        </w:rPr>
        <w:t xml:space="preserve"> </w:t>
      </w:r>
      <w:r>
        <w:rPr>
          <w:lang w:val="sq-AL"/>
        </w:rPr>
        <w:t xml:space="preserve">kryesinë </w:t>
      </w:r>
      <w:r w:rsidRPr="004F0873">
        <w:rPr>
          <w:lang w:val="sq-AL"/>
        </w:rPr>
        <w:t>e Komisionit për t</w:t>
      </w:r>
      <w:r>
        <w:rPr>
          <w:lang w:val="sq-AL"/>
        </w:rPr>
        <w:t xml:space="preserve">’ju </w:t>
      </w:r>
      <w:r w:rsidRPr="004F0873">
        <w:rPr>
          <w:lang w:val="sq-AL"/>
        </w:rPr>
        <w:t xml:space="preserve">komunikuar institucioneve të sipërpërmendura, </w:t>
      </w:r>
      <w:r>
        <w:rPr>
          <w:lang w:val="sq-AL"/>
        </w:rPr>
        <w:t xml:space="preserve">Vendimin e Kuvendit, </w:t>
      </w:r>
      <w:r w:rsidRPr="004F0873">
        <w:rPr>
          <w:lang w:val="sq-AL"/>
        </w:rPr>
        <w:t xml:space="preserve">objektin e punës së komisionit, organizimin dhe kohën e veprimtarisë së tij, si dhe </w:t>
      </w:r>
      <w:r>
        <w:rPr>
          <w:lang w:val="sq-AL"/>
        </w:rPr>
        <w:t xml:space="preserve">numrin e </w:t>
      </w:r>
      <w:r w:rsidRPr="004F0873">
        <w:rPr>
          <w:lang w:val="sq-AL"/>
        </w:rPr>
        <w:t>cilësitë e domodoshme që duhe</w:t>
      </w:r>
      <w:r>
        <w:rPr>
          <w:lang w:val="sq-AL"/>
        </w:rPr>
        <w:t>t</w:t>
      </w:r>
      <w:r w:rsidRPr="004F0873">
        <w:rPr>
          <w:lang w:val="sq-AL"/>
        </w:rPr>
        <w:t xml:space="preserve"> të përmbushin ekspertët për t’u përfshirë në këtë proces.</w:t>
      </w:r>
    </w:p>
    <w:p w:rsidR="00B847BE" w:rsidRPr="00117AC8" w:rsidRDefault="00B847BE" w:rsidP="00B847BE">
      <w:pPr>
        <w:numPr>
          <w:ilvl w:val="0"/>
          <w:numId w:val="1"/>
        </w:numPr>
        <w:tabs>
          <w:tab w:val="left" w:pos="720"/>
        </w:tabs>
        <w:jc w:val="both"/>
        <w:rPr>
          <w:lang w:val="sq-AL"/>
        </w:rPr>
      </w:pPr>
      <w:r w:rsidRPr="00117AC8">
        <w:rPr>
          <w:lang w:val="sq-AL"/>
        </w:rPr>
        <w:t>Ky vendim hyn në fuqi menjëherë.</w:t>
      </w:r>
    </w:p>
    <w:p w:rsidR="00B847BE" w:rsidRPr="004F0873" w:rsidRDefault="00B847BE" w:rsidP="00B847BE">
      <w:pPr>
        <w:jc w:val="both"/>
        <w:rPr>
          <w:lang w:val="sq-AL"/>
        </w:rPr>
      </w:pPr>
    </w:p>
    <w:p w:rsidR="00B847BE" w:rsidRPr="004F0873" w:rsidRDefault="00B847BE" w:rsidP="00B847BE">
      <w:pPr>
        <w:autoSpaceDE w:val="0"/>
        <w:autoSpaceDN w:val="0"/>
        <w:adjustRightInd w:val="0"/>
        <w:ind w:left="720"/>
        <w:jc w:val="right"/>
        <w:rPr>
          <w:b/>
          <w:lang w:val="it-IT"/>
        </w:rPr>
      </w:pPr>
      <w:r w:rsidRPr="004F0873">
        <w:rPr>
          <w:b/>
          <w:lang w:val="it-IT"/>
        </w:rPr>
        <w:t>Kryetari</w:t>
      </w:r>
    </w:p>
    <w:p w:rsidR="00B847BE" w:rsidRPr="004F0873" w:rsidRDefault="00B847BE" w:rsidP="00B847BE">
      <w:pPr>
        <w:autoSpaceDE w:val="0"/>
        <w:autoSpaceDN w:val="0"/>
        <w:adjustRightInd w:val="0"/>
        <w:ind w:left="720"/>
        <w:jc w:val="right"/>
        <w:rPr>
          <w:b/>
          <w:lang w:val="it-IT"/>
        </w:rPr>
      </w:pPr>
    </w:p>
    <w:p w:rsidR="00B847BE" w:rsidRPr="004F0873" w:rsidRDefault="00B847BE" w:rsidP="00B847BE">
      <w:pPr>
        <w:autoSpaceDE w:val="0"/>
        <w:autoSpaceDN w:val="0"/>
        <w:adjustRightInd w:val="0"/>
        <w:ind w:left="720"/>
        <w:jc w:val="right"/>
        <w:rPr>
          <w:lang w:val="sq-AL"/>
        </w:rPr>
      </w:pPr>
      <w:r w:rsidRPr="004F0873">
        <w:rPr>
          <w:b/>
          <w:lang w:val="it-IT"/>
        </w:rPr>
        <w:t>Fatmir XHAFAJ</w:t>
      </w:r>
    </w:p>
    <w:p w:rsidR="00BE13B8" w:rsidRDefault="00B847BE" w:rsidP="00B847BE">
      <w:r w:rsidRPr="004F0873">
        <w:rPr>
          <w:b/>
          <w:u w:val="single"/>
          <w:lang w:val="it-IT"/>
        </w:rPr>
        <w:br w:type="page"/>
      </w:r>
    </w:p>
    <w:sectPr w:rsidR="00BE13B8" w:rsidSect="00BE1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6C2"/>
    <w:multiLevelType w:val="hybridMultilevel"/>
    <w:tmpl w:val="5B7E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847BE"/>
    <w:rsid w:val="00791BDE"/>
    <w:rsid w:val="007E3F28"/>
    <w:rsid w:val="00947E7B"/>
    <w:rsid w:val="009F58E9"/>
    <w:rsid w:val="00B847BE"/>
    <w:rsid w:val="00BE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847B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B847BE"/>
    <w:pPr>
      <w:keepNext/>
      <w:jc w:val="center"/>
      <w:outlineLvl w:val="1"/>
    </w:pPr>
    <w:rPr>
      <w:b/>
      <w:sz w:val="28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47B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B847B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>Grizli777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Klodi Thedhosi</dc:creator>
  <cp:lastModifiedBy>Klodi Thedhosi</cp:lastModifiedBy>
  <cp:revision>2</cp:revision>
  <dcterms:created xsi:type="dcterms:W3CDTF">2015-06-03T10:32:00Z</dcterms:created>
  <dcterms:modified xsi:type="dcterms:W3CDTF">2015-06-03T10:42:00Z</dcterms:modified>
</cp:coreProperties>
</file>